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7B91" w14:textId="788F57AB" w:rsidR="00084F53" w:rsidRDefault="0075545F" w:rsidP="00084F53">
      <w:pPr>
        <w:tabs>
          <w:tab w:val="left" w:pos="237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A943DA" wp14:editId="02955A2D">
            <wp:simplePos x="0" y="0"/>
            <wp:positionH relativeFrom="column">
              <wp:posOffset>3800475</wp:posOffset>
            </wp:positionH>
            <wp:positionV relativeFrom="paragraph">
              <wp:posOffset>83820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40D906D" wp14:editId="25E53553">
            <wp:simplePos x="0" y="0"/>
            <wp:positionH relativeFrom="column">
              <wp:posOffset>1057275</wp:posOffset>
            </wp:positionH>
            <wp:positionV relativeFrom="paragraph">
              <wp:posOffset>41910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EE7293" wp14:editId="6B135B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958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97" y="21234"/>
                <wp:lineTo x="212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FFE2EA" wp14:editId="21E65E9E">
            <wp:simplePos x="0" y="0"/>
            <wp:positionH relativeFrom="column">
              <wp:posOffset>5265420</wp:posOffset>
            </wp:positionH>
            <wp:positionV relativeFrom="paragraph">
              <wp:posOffset>40005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53">
        <w:rPr>
          <w:noProof/>
        </w:rPr>
        <w:drawing>
          <wp:anchor distT="0" distB="0" distL="114300" distR="114300" simplePos="0" relativeHeight="251660288" behindDoc="1" locked="0" layoutInCell="1" allowOverlap="1" wp14:anchorId="29504555" wp14:editId="5F89083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313F0" w14:textId="485D0BC8" w:rsidR="00084F53" w:rsidRPr="00552015" w:rsidRDefault="00084F53" w:rsidP="00084F53">
      <w:pPr>
        <w:jc w:val="center"/>
        <w:rPr>
          <w:b/>
          <w:bCs/>
          <w:color w:val="0070C0"/>
          <w:sz w:val="28"/>
          <w:szCs w:val="28"/>
        </w:rPr>
      </w:pPr>
      <w:r w:rsidRPr="00552015">
        <w:rPr>
          <w:b/>
          <w:bCs/>
          <w:color w:val="0070C0"/>
          <w:sz w:val="28"/>
          <w:szCs w:val="28"/>
        </w:rPr>
        <w:t xml:space="preserve">Occupational Health Advisor – </w:t>
      </w:r>
      <w:r w:rsidR="0075545F">
        <w:rPr>
          <w:b/>
          <w:bCs/>
          <w:color w:val="0070C0"/>
          <w:sz w:val="28"/>
          <w:szCs w:val="28"/>
        </w:rPr>
        <w:t xml:space="preserve">Full or Part time </w:t>
      </w:r>
    </w:p>
    <w:p w14:paraId="2650A2C0" w14:textId="77777777" w:rsidR="00084F53" w:rsidRPr="00552015" w:rsidRDefault="00084F53" w:rsidP="00084F53">
      <w:pPr>
        <w:jc w:val="center"/>
        <w:rPr>
          <w:b/>
          <w:bCs/>
          <w:color w:val="0070C0"/>
          <w:sz w:val="28"/>
          <w:szCs w:val="28"/>
        </w:rPr>
      </w:pPr>
      <w:r w:rsidRPr="00552015">
        <w:rPr>
          <w:b/>
          <w:bCs/>
          <w:color w:val="0070C0"/>
          <w:sz w:val="28"/>
          <w:szCs w:val="28"/>
        </w:rPr>
        <w:t>Excellent Salary and Benefits Package</w:t>
      </w:r>
    </w:p>
    <w:p w14:paraId="7E805AF1" w14:textId="52850F1C" w:rsidR="00084F53" w:rsidRDefault="00084F53" w:rsidP="00084F53">
      <w:r>
        <w:t xml:space="preserve">We have an exciting role available for an Occupational Health Advisor working with </w:t>
      </w:r>
      <w:r w:rsidR="0075545F">
        <w:t>some</w:t>
      </w:r>
      <w:r w:rsidR="005A5290">
        <w:t xml:space="preserve"> of our</w:t>
      </w:r>
      <w:r>
        <w:t xml:space="preserve"> established clients. </w:t>
      </w:r>
      <w:r w:rsidR="00F708F5">
        <w:t xml:space="preserve">This role will be based from home, </w:t>
      </w:r>
      <w:r w:rsidR="005A5290">
        <w:t>initially due to COVID-19, however once restrictions allow the role will</w:t>
      </w:r>
      <w:r w:rsidR="0075545F">
        <w:t xml:space="preserve"> include being based at our clinic in Speirs Wharf.</w:t>
      </w:r>
    </w:p>
    <w:p w14:paraId="1D2DBC6D" w14:textId="1B80F71B" w:rsidR="00084F53" w:rsidRDefault="005A5290" w:rsidP="00084F53">
      <w:r>
        <w:t>The role will focus on case management, and y</w:t>
      </w:r>
      <w:r w:rsidR="00084F53">
        <w:t>ou’ll be working as part of a wider OH team and reporting in to a</w:t>
      </w:r>
      <w:r>
        <w:t xml:space="preserve"> Regional Business Manager </w:t>
      </w:r>
      <w:r w:rsidR="00084F53">
        <w:t xml:space="preserve">who will provide ongoing support and guidance. </w:t>
      </w:r>
    </w:p>
    <w:p w14:paraId="7EA25239" w14:textId="77777777" w:rsidR="00084F53" w:rsidRPr="000A40DF" w:rsidRDefault="00084F53" w:rsidP="00084F5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>About You;</w:t>
      </w:r>
    </w:p>
    <w:p w14:paraId="3439507D" w14:textId="77777777" w:rsidR="00084F53" w:rsidRDefault="00084F53" w:rsidP="00084F53">
      <w:r>
        <w:t>You’ll be a Registered General Nurse with a valid NMC pin number and hold a degree or diploma in Occupational Health. You will have previous experience in Occupational Health with good case management and report writing skills.</w:t>
      </w:r>
    </w:p>
    <w:p w14:paraId="15D1A7F3" w14:textId="77777777" w:rsidR="00084F53" w:rsidRPr="000A40DF" w:rsidRDefault="00084F53" w:rsidP="00084F5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 xml:space="preserve">What can we offer you? </w:t>
      </w:r>
    </w:p>
    <w:p w14:paraId="2724D545" w14:textId="77777777" w:rsidR="00084F53" w:rsidRDefault="00084F53" w:rsidP="00084F53">
      <w:r>
        <w:t xml:space="preserve">We have a fabulous benefits package available to all staff. </w:t>
      </w:r>
    </w:p>
    <w:p w14:paraId="4B167030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We pay your auto-enrolment pension contribution, so we pay your 5% contribution along with our 3% and you can also make enhanced contributions if you like. </w:t>
      </w:r>
    </w:p>
    <w:p w14:paraId="36DABD27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>You will have a life insurance scheme valued at 4 x your annual salary</w:t>
      </w:r>
    </w:p>
    <w:p w14:paraId="0097413C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33 days annual leave including bank holidays, and you also have the option to sell a week of leave. </w:t>
      </w:r>
    </w:p>
    <w:p w14:paraId="45AE59E3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Health Cash Plan Scheme, which covers you for things like Opticians, Dental Treatment and even Physio if needed! </w:t>
      </w:r>
    </w:p>
    <w:p w14:paraId="4CBB310F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Access to a 24/7 EAP Counselling line and a 24/7 GP line along with some amazing discounts on things like food and drink, retail and days out, all through our rewards scheme. </w:t>
      </w:r>
    </w:p>
    <w:p w14:paraId="4455D85A" w14:textId="77777777" w:rsidR="00084F53" w:rsidRDefault="00084F53" w:rsidP="00084F53">
      <w:pPr>
        <w:pStyle w:val="ListParagraph"/>
        <w:numPr>
          <w:ilvl w:val="0"/>
          <w:numId w:val="1"/>
        </w:numPr>
      </w:pPr>
      <w:r>
        <w:t xml:space="preserve">As a nurse we’ll also pay for your NMC registration and support you with your revalidation and CPD. </w:t>
      </w:r>
    </w:p>
    <w:p w14:paraId="2C59CE9C" w14:textId="77777777" w:rsidR="00084F53" w:rsidRPr="00524EF3" w:rsidRDefault="00084F53" w:rsidP="00084F53">
      <w:r>
        <w:t xml:space="preserve">Roles like these don’t come up very often, Apply Now! </w:t>
      </w:r>
    </w:p>
    <w:p w14:paraId="0C580F51" w14:textId="77777777" w:rsidR="00084F53" w:rsidRDefault="00084F53" w:rsidP="00084F53"/>
    <w:p w14:paraId="6F66F383" w14:textId="77777777" w:rsidR="0017519E" w:rsidRDefault="0017519E"/>
    <w:sectPr w:rsidR="00175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0B27"/>
    <w:multiLevelType w:val="hybridMultilevel"/>
    <w:tmpl w:val="0DB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3"/>
    <w:rsid w:val="00084F53"/>
    <w:rsid w:val="0017519E"/>
    <w:rsid w:val="005A5290"/>
    <w:rsid w:val="0075545F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5C04"/>
  <w15:chartTrackingRefBased/>
  <w15:docId w15:val="{2497FDF7-D0BF-47FE-9D5E-EB7190F6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Jodie Taylor</cp:lastModifiedBy>
  <cp:revision>2</cp:revision>
  <dcterms:created xsi:type="dcterms:W3CDTF">2021-04-21T14:48:00Z</dcterms:created>
  <dcterms:modified xsi:type="dcterms:W3CDTF">2021-04-21T14:48:00Z</dcterms:modified>
</cp:coreProperties>
</file>