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E7DC" w14:textId="77777777" w:rsidR="00EF7B1E" w:rsidRDefault="00EF7B1E" w:rsidP="00EF7B1E">
      <w:pPr>
        <w:tabs>
          <w:tab w:val="left" w:pos="2370"/>
        </w:tabs>
        <w:spacing w:after="0" w:line="240" w:lineRule="auto"/>
        <w:jc w:val="center"/>
        <w:rPr>
          <w:noProof/>
        </w:rPr>
      </w:pPr>
      <w:r>
        <w:rPr>
          <w:noProof/>
        </w:rPr>
        <w:drawing>
          <wp:anchor distT="0" distB="0" distL="114300" distR="114300" simplePos="0" relativeHeight="251660288" behindDoc="1" locked="0" layoutInCell="1" allowOverlap="1" wp14:anchorId="6DF2B9C3" wp14:editId="13CD5BB0">
            <wp:simplePos x="0" y="0"/>
            <wp:positionH relativeFrom="margin">
              <wp:align>left</wp:align>
            </wp:positionH>
            <wp:positionV relativeFrom="paragraph">
              <wp:posOffset>76200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8432D81" wp14:editId="54357B0A">
            <wp:simplePos x="0" y="0"/>
            <wp:positionH relativeFrom="column">
              <wp:posOffset>5181600</wp:posOffset>
            </wp:positionH>
            <wp:positionV relativeFrom="paragraph">
              <wp:posOffset>47625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BE0BEC" wp14:editId="6FDC15AD">
            <wp:simplePos x="0" y="0"/>
            <wp:positionH relativeFrom="column">
              <wp:posOffset>3495675</wp:posOffset>
            </wp:positionH>
            <wp:positionV relativeFrom="paragraph">
              <wp:posOffset>152400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9388FD9" wp14:editId="39F3575E">
            <wp:simplePos x="0" y="0"/>
            <wp:positionH relativeFrom="column">
              <wp:posOffset>981075</wp:posOffset>
            </wp:positionH>
            <wp:positionV relativeFrom="paragraph">
              <wp:posOffset>19050</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6B7B54" wp14:editId="0167189E">
            <wp:extent cx="1438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88" cy="753057"/>
                    </a:xfrm>
                    <a:prstGeom prst="rect">
                      <a:avLst/>
                    </a:prstGeom>
                    <a:noFill/>
                    <a:ln>
                      <a:noFill/>
                    </a:ln>
                  </pic:spPr>
                </pic:pic>
              </a:graphicData>
            </a:graphic>
          </wp:inline>
        </w:drawing>
      </w:r>
    </w:p>
    <w:p w14:paraId="0F457A56" w14:textId="03342090" w:rsidR="00893E4C" w:rsidRDefault="00893E4C" w:rsidP="00EF7B1E">
      <w:pPr>
        <w:jc w:val="center"/>
        <w:rPr>
          <w:b/>
          <w:sz w:val="28"/>
          <w:szCs w:val="28"/>
        </w:rPr>
      </w:pPr>
      <w:r>
        <w:rPr>
          <w:b/>
          <w:sz w:val="28"/>
          <w:szCs w:val="28"/>
        </w:rPr>
        <w:t>Occupational Health Physician – 4 Year Fixed Term Contract</w:t>
      </w:r>
    </w:p>
    <w:p w14:paraId="070F933F" w14:textId="03F2A8E1" w:rsidR="00893E4C" w:rsidRPr="00013A43" w:rsidRDefault="00893E4C" w:rsidP="00893E4C">
      <w:pPr>
        <w:jc w:val="center"/>
        <w:rPr>
          <w:b/>
          <w:sz w:val="28"/>
          <w:szCs w:val="28"/>
        </w:rPr>
      </w:pPr>
      <w:r>
        <w:rPr>
          <w:b/>
          <w:sz w:val="28"/>
          <w:szCs w:val="28"/>
        </w:rPr>
        <w:t>Competitive Salary</w:t>
      </w:r>
      <w:r w:rsidRPr="00013A43">
        <w:rPr>
          <w:b/>
          <w:sz w:val="28"/>
          <w:szCs w:val="28"/>
        </w:rPr>
        <w:t xml:space="preserve"> + Excellent Benefits Package</w:t>
      </w:r>
    </w:p>
    <w:p w14:paraId="669B8A89" w14:textId="77777777" w:rsidR="00893E4C" w:rsidRDefault="00893E4C" w:rsidP="00893E4C">
      <w:pPr>
        <w:rPr>
          <w:sz w:val="24"/>
          <w:szCs w:val="24"/>
        </w:rPr>
      </w:pPr>
    </w:p>
    <w:p w14:paraId="2A01FB78" w14:textId="422257EF" w:rsidR="00893E4C" w:rsidRDefault="00893E4C" w:rsidP="00893E4C">
      <w:pPr>
        <w:spacing w:after="0"/>
      </w:pPr>
      <w:r w:rsidRPr="001A05CE">
        <w:t>ToHealth is a subsidiary of PAM Group Ltd</w:t>
      </w:r>
      <w:r>
        <w:t xml:space="preserve">, we are </w:t>
      </w:r>
      <w:r w:rsidRPr="00B51CE5">
        <w:rPr>
          <w:rFonts w:cs="Calibri"/>
        </w:rPr>
        <w:t>highly experienced Occupational Health and Wellbeing specialist, providing services to employees across the UK in both the public and private sector</w:t>
      </w:r>
      <w:r>
        <w:rPr>
          <w:rFonts w:cs="Calibri"/>
        </w:rPr>
        <w:t xml:space="preserve">. We are </w:t>
      </w:r>
      <w:r w:rsidRPr="001A05CE">
        <w:t>expanding</w:t>
      </w:r>
      <w:r>
        <w:t xml:space="preserve"> and so are</w:t>
      </w:r>
      <w:r w:rsidRPr="001A05CE">
        <w:t xml:space="preserve"> now looking to employ </w:t>
      </w:r>
      <w:r>
        <w:t xml:space="preserve">an </w:t>
      </w:r>
      <w:r w:rsidRPr="001A05CE">
        <w:t xml:space="preserve">experienced Occupational Health </w:t>
      </w:r>
      <w:r>
        <w:t>Physician</w:t>
      </w:r>
      <w:r w:rsidRPr="001A05CE">
        <w:t xml:space="preserve"> on a full-time basis to work with one of our clients on a fixed term contract. The role will involve covering multiple sites including Buckingham, Banbury, Wendover, Aylesbury, Brackley</w:t>
      </w:r>
      <w:r>
        <w:t>, Milton Keynes</w:t>
      </w:r>
      <w:r w:rsidRPr="001A05CE">
        <w:t xml:space="preserve"> and Southam. The postholder must be flexible to travel</w:t>
      </w:r>
      <w:r w:rsidR="00DC1134">
        <w:t xml:space="preserve"> to all locations</w:t>
      </w:r>
      <w:r w:rsidRPr="001A05CE">
        <w:t xml:space="preserve"> and have access to their own vehicle with suitable insurance. </w:t>
      </w:r>
    </w:p>
    <w:p w14:paraId="02F03237" w14:textId="77777777" w:rsidR="00893E4C" w:rsidRPr="00893E4C" w:rsidRDefault="00893E4C" w:rsidP="00893E4C">
      <w:pPr>
        <w:spacing w:after="0"/>
      </w:pPr>
    </w:p>
    <w:p w14:paraId="6E523813" w14:textId="77777777" w:rsidR="00893E4C" w:rsidRPr="00697419" w:rsidRDefault="00893E4C" w:rsidP="00893E4C">
      <w:pPr>
        <w:rPr>
          <w:b/>
          <w:sz w:val="24"/>
          <w:szCs w:val="24"/>
        </w:rPr>
      </w:pPr>
      <w:r w:rsidRPr="00697419">
        <w:rPr>
          <w:b/>
          <w:sz w:val="24"/>
          <w:szCs w:val="24"/>
        </w:rPr>
        <w:t>Role &amp; Responsibilities:</w:t>
      </w:r>
    </w:p>
    <w:p w14:paraId="6330F317" w14:textId="3D0D7A25" w:rsidR="00893E4C" w:rsidRPr="00541C86" w:rsidRDefault="00893E4C" w:rsidP="00893E4C">
      <w:pPr>
        <w:numPr>
          <w:ilvl w:val="0"/>
          <w:numId w:val="3"/>
        </w:numPr>
        <w:spacing w:after="0"/>
      </w:pPr>
      <w:r w:rsidRPr="00893E4C">
        <w:rPr>
          <w:rFonts w:cs="Arial"/>
          <w:color w:val="333333"/>
          <w:shd w:val="clear" w:color="auto" w:fill="FFFFFF"/>
        </w:rPr>
        <w:t>Fitness to work planning, assessment and screening</w:t>
      </w:r>
    </w:p>
    <w:p w14:paraId="4913BED9" w14:textId="420A2FB4" w:rsidR="00541C86" w:rsidRPr="00893E4C" w:rsidRDefault="00541C86" w:rsidP="00893E4C">
      <w:pPr>
        <w:numPr>
          <w:ilvl w:val="0"/>
          <w:numId w:val="3"/>
        </w:numPr>
        <w:spacing w:after="0"/>
      </w:pPr>
      <w:r>
        <w:rPr>
          <w:rFonts w:cs="Arial"/>
          <w:color w:val="333333"/>
          <w:shd w:val="clear" w:color="auto" w:fill="FFFFFF"/>
        </w:rPr>
        <w:t>Undertaking specialist medicals such as Asbestos and Lead Medicals</w:t>
      </w:r>
    </w:p>
    <w:p w14:paraId="38DC86E4" w14:textId="77777777" w:rsidR="00856A66" w:rsidRDefault="00893E4C" w:rsidP="00856A66">
      <w:pPr>
        <w:numPr>
          <w:ilvl w:val="0"/>
          <w:numId w:val="3"/>
        </w:numPr>
        <w:spacing w:after="0"/>
      </w:pPr>
      <w:r w:rsidRPr="00893E4C">
        <w:t xml:space="preserve">Support clients with sickness and absence cases and return to work processes and plans </w:t>
      </w:r>
    </w:p>
    <w:p w14:paraId="2E9C05A3" w14:textId="65CE5D41" w:rsidR="00893E4C" w:rsidRPr="00856A66" w:rsidRDefault="00893E4C" w:rsidP="00856A66">
      <w:pPr>
        <w:numPr>
          <w:ilvl w:val="0"/>
          <w:numId w:val="3"/>
        </w:numPr>
        <w:spacing w:after="0"/>
      </w:pPr>
      <w:r w:rsidRPr="00893E4C">
        <w:t xml:space="preserve">Act as a clinical lead, offering support to other members of staff and assisting with training, we encourage working within a collegiate environment </w:t>
      </w:r>
    </w:p>
    <w:p w14:paraId="32910C97" w14:textId="28A6D44E" w:rsidR="00893E4C" w:rsidRDefault="00893E4C" w:rsidP="00893E4C">
      <w:pPr>
        <w:numPr>
          <w:ilvl w:val="0"/>
          <w:numId w:val="3"/>
        </w:numPr>
        <w:spacing w:after="0"/>
      </w:pPr>
      <w:r w:rsidRPr="00893E4C">
        <w:t>Conduct health assessments and reviews as required with additional responsibilities according to each role</w:t>
      </w:r>
    </w:p>
    <w:p w14:paraId="581CCFFA" w14:textId="77777777" w:rsidR="00893E4C" w:rsidRDefault="00893E4C" w:rsidP="00893E4C">
      <w:pPr>
        <w:pStyle w:val="NoSpacing"/>
        <w:numPr>
          <w:ilvl w:val="0"/>
          <w:numId w:val="3"/>
        </w:numPr>
      </w:pPr>
      <w:r>
        <w:t xml:space="preserve">Delivering </w:t>
      </w:r>
      <w:r w:rsidRPr="00E602AA">
        <w:t>Toolbox talks, education and wellbeing sessions</w:t>
      </w:r>
    </w:p>
    <w:p w14:paraId="64638D9F" w14:textId="77777777" w:rsidR="00893E4C" w:rsidRDefault="00893E4C" w:rsidP="00893E4C">
      <w:pPr>
        <w:pStyle w:val="NoSpacing"/>
        <w:numPr>
          <w:ilvl w:val="0"/>
          <w:numId w:val="3"/>
        </w:numPr>
      </w:pPr>
      <w:r>
        <w:t xml:space="preserve">Attend weekly progress meetings </w:t>
      </w:r>
    </w:p>
    <w:p w14:paraId="232B8868" w14:textId="2FC3382C" w:rsidR="00893E4C" w:rsidRPr="00893E4C" w:rsidRDefault="00893E4C" w:rsidP="00893E4C">
      <w:pPr>
        <w:numPr>
          <w:ilvl w:val="0"/>
          <w:numId w:val="3"/>
        </w:numPr>
        <w:spacing w:after="0"/>
      </w:pPr>
      <w:r>
        <w:t>Undertaking HAVS assessments</w:t>
      </w:r>
    </w:p>
    <w:p w14:paraId="019CD68C" w14:textId="77777777" w:rsidR="00893E4C" w:rsidRPr="00893E4C" w:rsidRDefault="00893E4C" w:rsidP="00893E4C">
      <w:pPr>
        <w:spacing w:after="0" w:line="240" w:lineRule="auto"/>
      </w:pPr>
    </w:p>
    <w:p w14:paraId="78DF7C97" w14:textId="77777777" w:rsidR="00893E4C" w:rsidRPr="00893E4C" w:rsidRDefault="00893E4C" w:rsidP="00893E4C">
      <w:pPr>
        <w:spacing w:after="0" w:line="240" w:lineRule="auto"/>
        <w:rPr>
          <w:b/>
          <w:bCs/>
        </w:rPr>
      </w:pPr>
      <w:r w:rsidRPr="00893E4C">
        <w:rPr>
          <w:b/>
          <w:bCs/>
        </w:rPr>
        <w:t>The post holder will ideally have the following:</w:t>
      </w:r>
    </w:p>
    <w:p w14:paraId="30BBB4DA" w14:textId="77777777" w:rsidR="00893E4C" w:rsidRPr="00893E4C" w:rsidRDefault="00893E4C" w:rsidP="00893E4C">
      <w:pPr>
        <w:spacing w:after="0" w:line="240" w:lineRule="auto"/>
        <w:rPr>
          <w:bCs/>
        </w:rPr>
      </w:pPr>
    </w:p>
    <w:p w14:paraId="2C15E849" w14:textId="77777777" w:rsidR="00893E4C" w:rsidRPr="00893E4C" w:rsidRDefault="00893E4C" w:rsidP="00893E4C">
      <w:pPr>
        <w:pStyle w:val="ListParagraph"/>
        <w:numPr>
          <w:ilvl w:val="0"/>
          <w:numId w:val="4"/>
        </w:numPr>
        <w:spacing w:after="0" w:line="240" w:lineRule="auto"/>
        <w:rPr>
          <w:bCs/>
        </w:rPr>
      </w:pPr>
      <w:r w:rsidRPr="00893E4C">
        <w:rPr>
          <w:bCs/>
        </w:rPr>
        <w:t>Hold a valid GMC Registration</w:t>
      </w:r>
    </w:p>
    <w:p w14:paraId="5F7D113C" w14:textId="77777777" w:rsidR="00893E4C" w:rsidRPr="00893E4C" w:rsidRDefault="00893E4C" w:rsidP="00893E4C">
      <w:pPr>
        <w:pStyle w:val="ListParagraph"/>
        <w:numPr>
          <w:ilvl w:val="0"/>
          <w:numId w:val="4"/>
        </w:numPr>
        <w:spacing w:after="0" w:line="240" w:lineRule="auto"/>
        <w:rPr>
          <w:bCs/>
        </w:rPr>
      </w:pPr>
      <w:r w:rsidRPr="00893E4C">
        <w:rPr>
          <w:bCs/>
        </w:rPr>
        <w:t>Ideally be a Fellow or Member of the Faculty of Occupational Medicine (F/MFOM), however we could consider applications from AFOM’s or DipOccMed holders.</w:t>
      </w:r>
    </w:p>
    <w:p w14:paraId="5C0B0708" w14:textId="7F2FB177" w:rsidR="00893E4C" w:rsidRDefault="00893E4C" w:rsidP="00893E4C">
      <w:pPr>
        <w:pStyle w:val="ListParagraph"/>
        <w:numPr>
          <w:ilvl w:val="0"/>
          <w:numId w:val="4"/>
        </w:numPr>
        <w:spacing w:after="0" w:line="240" w:lineRule="auto"/>
        <w:rPr>
          <w:bCs/>
        </w:rPr>
      </w:pPr>
      <w:r w:rsidRPr="00893E4C">
        <w:rPr>
          <w:bCs/>
        </w:rPr>
        <w:t>Have experience of working with an Occupational Health role</w:t>
      </w:r>
      <w:r>
        <w:rPr>
          <w:bCs/>
        </w:rPr>
        <w:t>, ideally within the construction or infrastructure sectors</w:t>
      </w:r>
    </w:p>
    <w:p w14:paraId="63B81DDC" w14:textId="6C2FEA60" w:rsidR="00856A66" w:rsidRPr="00893E4C" w:rsidRDefault="00856A66" w:rsidP="00893E4C">
      <w:pPr>
        <w:pStyle w:val="ListParagraph"/>
        <w:numPr>
          <w:ilvl w:val="0"/>
          <w:numId w:val="4"/>
        </w:numPr>
        <w:spacing w:after="0" w:line="240" w:lineRule="auto"/>
        <w:rPr>
          <w:bCs/>
        </w:rPr>
      </w:pPr>
      <w:r>
        <w:t>It is</w:t>
      </w:r>
      <w:bookmarkStart w:id="0" w:name="_GoBack"/>
      <w:bookmarkEnd w:id="0"/>
      <w:r>
        <w:t xml:space="preserve"> desirable for the candidate to be appointed by the HSE under the Asbestos and Lead Regulations as it will form part of their duties. We will also consider candidates who are willing to become a HSE appointed doctor under these Regulations</w:t>
      </w:r>
    </w:p>
    <w:p w14:paraId="2E19AEC0" w14:textId="77777777" w:rsidR="00893E4C" w:rsidRPr="00893E4C" w:rsidRDefault="00893E4C" w:rsidP="00893E4C">
      <w:pPr>
        <w:pStyle w:val="ListParagraph"/>
        <w:numPr>
          <w:ilvl w:val="0"/>
          <w:numId w:val="4"/>
        </w:numPr>
        <w:spacing w:after="0" w:line="240" w:lineRule="auto"/>
        <w:rPr>
          <w:bCs/>
        </w:rPr>
      </w:pPr>
      <w:r w:rsidRPr="00893E4C">
        <w:rPr>
          <w:bCs/>
        </w:rPr>
        <w:t>Excellent Communication skills</w:t>
      </w:r>
    </w:p>
    <w:p w14:paraId="2A51C45B"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The post holder will demonstrate skills and competence in case management and providing advice in relation to work on health and health on work</w:t>
      </w:r>
    </w:p>
    <w:p w14:paraId="1DE6B146"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The ability to carry out health screening and may be an HSE approved doctor</w:t>
      </w:r>
    </w:p>
    <w:p w14:paraId="362B9895"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Knowledge of HSE and DWP guidance on fitness for work and safety at work</w:t>
      </w:r>
    </w:p>
    <w:p w14:paraId="418950EA"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Demonstrate a working understanding of relevant employment law in an occupational health context</w:t>
      </w:r>
    </w:p>
    <w:p w14:paraId="4BF1F11B"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Have the ability to work well on your own and with others.</w:t>
      </w:r>
    </w:p>
    <w:p w14:paraId="1BBB7952"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lastRenderedPageBreak/>
        <w:t>Have good people skills and the ability to build relationships with our clients and their employees</w:t>
      </w:r>
    </w:p>
    <w:p w14:paraId="0229F078"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Possess good clinical diagnostic skills and understand the appropriate treatment practices</w:t>
      </w:r>
    </w:p>
    <w:p w14:paraId="1DFAEF7B" w14:textId="77777777" w:rsidR="00893E4C" w:rsidRPr="00893E4C" w:rsidRDefault="00893E4C" w:rsidP="00893E4C">
      <w:pPr>
        <w:pStyle w:val="ListParagraph"/>
        <w:numPr>
          <w:ilvl w:val="0"/>
          <w:numId w:val="2"/>
        </w:numPr>
        <w:suppressAutoHyphens/>
        <w:snapToGrid w:val="0"/>
        <w:spacing w:after="0" w:line="240" w:lineRule="auto"/>
        <w:rPr>
          <w:rFonts w:cs="Arial"/>
          <w:bCs/>
          <w:lang w:eastAsia="ar-SA"/>
        </w:rPr>
      </w:pPr>
      <w:r w:rsidRPr="00893E4C">
        <w:rPr>
          <w:rFonts w:cs="Arial"/>
          <w:bCs/>
          <w:lang w:eastAsia="ar-SA"/>
        </w:rPr>
        <w:t>Be self-confident and well organised in their daily workings</w:t>
      </w:r>
    </w:p>
    <w:p w14:paraId="3EC20AE4" w14:textId="77777777" w:rsidR="00893E4C" w:rsidRPr="00893E4C" w:rsidRDefault="00893E4C" w:rsidP="00893E4C">
      <w:pPr>
        <w:pStyle w:val="ListParagraph"/>
        <w:suppressAutoHyphens/>
        <w:snapToGrid w:val="0"/>
        <w:spacing w:after="0" w:line="240" w:lineRule="auto"/>
        <w:ind w:left="360"/>
        <w:rPr>
          <w:rFonts w:cs="Arial"/>
          <w:bCs/>
          <w:lang w:eastAsia="ar-SA"/>
        </w:rPr>
      </w:pPr>
    </w:p>
    <w:p w14:paraId="3528A911" w14:textId="61DE2F28" w:rsidR="00893E4C" w:rsidRPr="00893E4C" w:rsidRDefault="00541C86" w:rsidP="00893E4C">
      <w:pPr>
        <w:spacing w:after="0" w:line="240" w:lineRule="auto"/>
        <w:rPr>
          <w:bCs/>
        </w:rPr>
      </w:pPr>
      <w:r>
        <w:rPr>
          <w:bCs/>
        </w:rPr>
        <w:t>We</w:t>
      </w:r>
      <w:r w:rsidR="00893E4C" w:rsidRPr="00893E4C">
        <w:rPr>
          <w:bCs/>
        </w:rPr>
        <w:t xml:space="preserve"> have our own Responsible Officer who would be able to support you with CPD and revalidation. </w:t>
      </w:r>
      <w:r>
        <w:rPr>
          <w:bCs/>
        </w:rPr>
        <w:t>We also</w:t>
      </w:r>
      <w:r w:rsidR="00893E4C" w:rsidRPr="00893E4C">
        <w:rPr>
          <w:bCs/>
        </w:rPr>
        <w:t xml:space="preserve"> offer an excellent benefits package including:</w:t>
      </w:r>
    </w:p>
    <w:p w14:paraId="73EABBA7" w14:textId="77777777" w:rsidR="00893E4C" w:rsidRPr="00893E4C" w:rsidRDefault="00893E4C" w:rsidP="00893E4C">
      <w:pPr>
        <w:spacing w:after="0" w:line="240" w:lineRule="auto"/>
        <w:rPr>
          <w:bCs/>
        </w:rPr>
      </w:pPr>
    </w:p>
    <w:p w14:paraId="41A2346E" w14:textId="2CC1B4C3" w:rsidR="00893E4C" w:rsidRPr="00893E4C" w:rsidRDefault="00893E4C" w:rsidP="00893E4C">
      <w:pPr>
        <w:pStyle w:val="ListParagraph"/>
        <w:numPr>
          <w:ilvl w:val="0"/>
          <w:numId w:val="1"/>
        </w:numPr>
        <w:spacing w:after="0" w:line="240" w:lineRule="auto"/>
        <w:rPr>
          <w:rFonts w:cs="Arial"/>
          <w:bCs/>
        </w:rPr>
      </w:pPr>
      <w:r w:rsidRPr="00893E4C">
        <w:rPr>
          <w:rFonts w:cs="Arial"/>
          <w:bCs/>
        </w:rPr>
        <w:t xml:space="preserve">Pension Scheme </w:t>
      </w:r>
    </w:p>
    <w:p w14:paraId="06C23ED3"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Health Scheme – Opticians, Dental, Physio &amp; more!</w:t>
      </w:r>
    </w:p>
    <w:p w14:paraId="64F0D67A"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24/7 Doctor helpline – book a Telephone or Video Appointment with a GP</w:t>
      </w:r>
    </w:p>
    <w:p w14:paraId="0660FE82"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 xml:space="preserve">Employee Assistance Program – 24/7 telephone counselling helpline </w:t>
      </w:r>
    </w:p>
    <w:p w14:paraId="52108230"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Life Insurance Scheme – 4 x your annual salary</w:t>
      </w:r>
    </w:p>
    <w:p w14:paraId="5E5F57C8"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33 Days Leave Including Bank Holidays, pro-rata for part-time hours</w:t>
      </w:r>
    </w:p>
    <w:p w14:paraId="0AB78686"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NMC registration fees paid</w:t>
      </w:r>
    </w:p>
    <w:p w14:paraId="3DB0879D"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Support with CPD</w:t>
      </w:r>
    </w:p>
    <w:p w14:paraId="384F7012" w14:textId="77777777" w:rsidR="00893E4C" w:rsidRPr="00893E4C" w:rsidRDefault="00893E4C" w:rsidP="00893E4C">
      <w:pPr>
        <w:pStyle w:val="ListParagraph"/>
        <w:numPr>
          <w:ilvl w:val="0"/>
          <w:numId w:val="1"/>
        </w:numPr>
        <w:spacing w:after="0" w:line="240" w:lineRule="auto"/>
        <w:rPr>
          <w:rFonts w:cs="Arial"/>
          <w:bCs/>
        </w:rPr>
      </w:pPr>
      <w:r w:rsidRPr="00893E4C">
        <w:rPr>
          <w:rFonts w:cs="Arial"/>
          <w:bCs/>
        </w:rPr>
        <w:t xml:space="preserve">Training and Development opportunities </w:t>
      </w:r>
    </w:p>
    <w:p w14:paraId="5A8B3ACE" w14:textId="77777777" w:rsidR="00893E4C" w:rsidRDefault="00893E4C" w:rsidP="00893E4C"/>
    <w:p w14:paraId="79148D89" w14:textId="1BF264B0" w:rsidR="00893E4C" w:rsidRPr="00893E4C" w:rsidRDefault="00541C86" w:rsidP="00893E4C">
      <w:pPr>
        <w:pStyle w:val="ListParagraph"/>
        <w:spacing w:after="0" w:line="240" w:lineRule="auto"/>
        <w:ind w:left="0"/>
        <w:rPr>
          <w:bCs/>
        </w:rPr>
      </w:pPr>
      <w:r>
        <w:rPr>
          <w:bCs/>
        </w:rPr>
        <w:t>Apply now!</w:t>
      </w:r>
    </w:p>
    <w:p w14:paraId="2486C518" w14:textId="77777777" w:rsidR="00893E4C" w:rsidRPr="00893E4C" w:rsidRDefault="00893E4C" w:rsidP="00893E4C">
      <w:pPr>
        <w:rPr>
          <w:b/>
          <w:sz w:val="20"/>
          <w:szCs w:val="20"/>
        </w:rPr>
      </w:pPr>
    </w:p>
    <w:p w14:paraId="6143FB2A" w14:textId="77777777" w:rsidR="00893E4C" w:rsidRPr="00893E4C" w:rsidRDefault="00893E4C" w:rsidP="00893E4C">
      <w:pPr>
        <w:rPr>
          <w:sz w:val="20"/>
          <w:szCs w:val="20"/>
        </w:rPr>
      </w:pPr>
    </w:p>
    <w:p w14:paraId="0807651C" w14:textId="77777777" w:rsidR="00893E4C" w:rsidRDefault="00893E4C" w:rsidP="00893E4C"/>
    <w:p w14:paraId="3574C678" w14:textId="77777777" w:rsidR="002D4B50" w:rsidRDefault="002D4B50"/>
    <w:sectPr w:rsidR="002D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BA4"/>
    <w:multiLevelType w:val="hybridMultilevel"/>
    <w:tmpl w:val="3732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22B1"/>
    <w:multiLevelType w:val="hybridMultilevel"/>
    <w:tmpl w:val="118A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234BF"/>
    <w:multiLevelType w:val="hybridMultilevel"/>
    <w:tmpl w:val="DF648736"/>
    <w:lvl w:ilvl="0" w:tplc="96F81E20">
      <w:start w:val="1"/>
      <w:numFmt w:val="bullet"/>
      <w:lvlText w:val=""/>
      <w:lvlJc w:val="left"/>
      <w:pPr>
        <w:tabs>
          <w:tab w:val="num" w:pos="720"/>
        </w:tabs>
        <w:ind w:left="720" w:hanging="360"/>
      </w:pPr>
      <w:rPr>
        <w:rFonts w:ascii="Symbol" w:hAnsi="Symbol" w:hint="default"/>
        <w:color w:val="0070C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47B9F"/>
    <w:multiLevelType w:val="hybridMultilevel"/>
    <w:tmpl w:val="C7CE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064DA"/>
    <w:multiLevelType w:val="hybridMultilevel"/>
    <w:tmpl w:val="9A7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4C"/>
    <w:rsid w:val="002D4B50"/>
    <w:rsid w:val="00541C86"/>
    <w:rsid w:val="00856A66"/>
    <w:rsid w:val="00893E4C"/>
    <w:rsid w:val="00DC1134"/>
    <w:rsid w:val="00EF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544E"/>
  <w15:chartTrackingRefBased/>
  <w15:docId w15:val="{A1D0B213-89C1-4E9E-8843-323193D7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4C"/>
    <w:pPr>
      <w:spacing w:after="200" w:line="276" w:lineRule="auto"/>
      <w:ind w:left="720"/>
      <w:contextualSpacing/>
    </w:pPr>
  </w:style>
  <w:style w:type="paragraph" w:styleId="NoSpacing">
    <w:name w:val="No Spacing"/>
    <w:uiPriority w:val="1"/>
    <w:qFormat/>
    <w:rsid w:val="00893E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Laura Irving</cp:lastModifiedBy>
  <cp:revision>2</cp:revision>
  <dcterms:created xsi:type="dcterms:W3CDTF">2019-10-15T09:03:00Z</dcterms:created>
  <dcterms:modified xsi:type="dcterms:W3CDTF">2019-10-21T12:18:00Z</dcterms:modified>
</cp:coreProperties>
</file>