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7322" w14:textId="77777777" w:rsidR="00B537E5" w:rsidRDefault="00B537E5" w:rsidP="00B537E5">
      <w:pPr>
        <w:tabs>
          <w:tab w:val="left" w:pos="237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D2C52E" wp14:editId="70E349D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52FB9" wp14:editId="2854AC0B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58E1AF" wp14:editId="13D6DF8D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4AEA0F" wp14:editId="16020004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C766A1" wp14:editId="2DB90BC7">
            <wp:extent cx="14382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88" cy="7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6A63" w14:textId="1ACBC5DA" w:rsidR="001A05CE" w:rsidRDefault="001A05CE" w:rsidP="001A05CE">
      <w:pPr>
        <w:tabs>
          <w:tab w:val="left" w:pos="2370"/>
        </w:tabs>
        <w:spacing w:after="0" w:line="240" w:lineRule="auto"/>
        <w:rPr>
          <w:rFonts w:cs="Calibri"/>
          <w:b/>
          <w:color w:val="0070C0"/>
        </w:rPr>
      </w:pPr>
    </w:p>
    <w:p w14:paraId="733FA72F" w14:textId="2BF1A2C2" w:rsidR="001A05CE" w:rsidRPr="001A05CE" w:rsidRDefault="001A05CE" w:rsidP="00B537E5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bookmarkStart w:id="0" w:name="_GoBack"/>
      <w:bookmarkEnd w:id="0"/>
      <w:r w:rsidRPr="00145FDD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 xml:space="preserve">– Full or Part-Time – </w:t>
      </w:r>
      <w:r w:rsidR="00C47ACE">
        <w:rPr>
          <w:rFonts w:cs="Calibri"/>
          <w:b/>
          <w:color w:val="0070C0"/>
        </w:rPr>
        <w:t>4</w:t>
      </w:r>
      <w:r>
        <w:rPr>
          <w:rFonts w:cs="Calibri"/>
          <w:b/>
          <w:color w:val="0070C0"/>
        </w:rPr>
        <w:t xml:space="preserve"> Year Fixed Term Contract</w:t>
      </w:r>
    </w:p>
    <w:p w14:paraId="6BFDA5B7" w14:textId="77777777" w:rsidR="001A05CE" w:rsidRPr="00145FDD" w:rsidRDefault="001A05CE" w:rsidP="001A05CE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7CCB5031" w14:textId="7768658F" w:rsidR="001A05CE" w:rsidRPr="00145FDD" w:rsidRDefault="001A05CE" w:rsidP="001A05CE">
      <w:pPr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>Excellent</w:t>
      </w:r>
      <w:r w:rsidRPr="00145FDD">
        <w:rPr>
          <w:rFonts w:cs="Calibri"/>
          <w:b/>
          <w:color w:val="0070C0"/>
        </w:rPr>
        <w:t xml:space="preserve"> Salary </w:t>
      </w:r>
      <w:r>
        <w:rPr>
          <w:rFonts w:cs="Calibri"/>
          <w:b/>
          <w:color w:val="0070C0"/>
        </w:rPr>
        <w:t xml:space="preserve">&amp; </w:t>
      </w:r>
      <w:r w:rsidRPr="00145FDD">
        <w:rPr>
          <w:rFonts w:cs="Calibri"/>
          <w:b/>
          <w:color w:val="0070C0"/>
        </w:rPr>
        <w:t>Competitive Benefits Package</w:t>
      </w:r>
    </w:p>
    <w:p w14:paraId="41C7B590" w14:textId="69642821" w:rsidR="001A05CE" w:rsidRPr="001A05CE" w:rsidRDefault="001A05CE" w:rsidP="001A05CE">
      <w:pPr>
        <w:spacing w:after="0"/>
      </w:pPr>
      <w:r w:rsidRPr="001A05CE">
        <w:t>ToHealth is a subsidiary of PAM Group Ltd</w:t>
      </w:r>
      <w:r w:rsidR="00BA3E66">
        <w:t xml:space="preserve">, we are </w:t>
      </w:r>
      <w:r w:rsidR="00BA3E66" w:rsidRPr="00B51CE5">
        <w:rPr>
          <w:rFonts w:cs="Calibri"/>
        </w:rPr>
        <w:t>highly experienced Occupational Health and Wellbeing specialist, providing services to employees across the UK in both the public and private sector</w:t>
      </w:r>
      <w:r w:rsidR="00BA3E66">
        <w:rPr>
          <w:rFonts w:cs="Calibri"/>
        </w:rPr>
        <w:t xml:space="preserve">. We are </w:t>
      </w:r>
      <w:r w:rsidRPr="001A05CE">
        <w:t>expanding</w:t>
      </w:r>
      <w:r w:rsidR="00BA3E66">
        <w:t xml:space="preserve"> and so are</w:t>
      </w:r>
      <w:r w:rsidRPr="001A05CE">
        <w:t xml:space="preserve"> now looking to employ experienced Occupational Health </w:t>
      </w:r>
      <w:r>
        <w:t>Advisors</w:t>
      </w:r>
      <w:r w:rsidRPr="001A05CE">
        <w:t xml:space="preserve"> on a full or part-time basis to work with one of our clients on a fixed term contract. The role will involve covering multiple sites including Buckingham, Banbury, Wendover, Aylesbury, Brackley</w:t>
      </w:r>
      <w:r>
        <w:t>, Milton Keynes</w:t>
      </w:r>
      <w:r w:rsidRPr="001A05CE">
        <w:t xml:space="preserve"> and Southam. The postholder must be flexible to travel and have access to their own vehicle with suitable insurance. </w:t>
      </w:r>
    </w:p>
    <w:p w14:paraId="56CFC44E" w14:textId="77777777" w:rsidR="001A05CE" w:rsidRDefault="001A05CE" w:rsidP="001A05CE">
      <w:pPr>
        <w:rPr>
          <w:rFonts w:cs="Arial"/>
        </w:rPr>
      </w:pPr>
    </w:p>
    <w:p w14:paraId="3CBCB9E7" w14:textId="739A8DC9" w:rsidR="001A05CE" w:rsidRPr="001A05CE" w:rsidRDefault="001A05CE" w:rsidP="001A05CE">
      <w:pPr>
        <w:rPr>
          <w:rFonts w:cs="Arial"/>
          <w:b/>
          <w:bCs/>
        </w:rPr>
      </w:pPr>
      <w:r w:rsidRPr="001A05CE">
        <w:rPr>
          <w:rFonts w:cs="Arial"/>
          <w:b/>
          <w:bCs/>
        </w:rPr>
        <w:t>Main Responsibilities:</w:t>
      </w:r>
    </w:p>
    <w:p w14:paraId="7122D449" w14:textId="5071B112" w:rsidR="00D64AA4" w:rsidRPr="00D64AA4" w:rsidRDefault="00D64AA4" w:rsidP="001A05CE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</w:rPr>
        <w:t>Undertaking sickness absence management appointments and producing management reports as required</w:t>
      </w:r>
    </w:p>
    <w:p w14:paraId="2F34AD48" w14:textId="284B7060" w:rsidR="001A05CE" w:rsidRPr="00842D0B" w:rsidRDefault="001A05CE" w:rsidP="001A05CE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</w:t>
      </w:r>
    </w:p>
    <w:p w14:paraId="337D4ABD" w14:textId="783DFAA7" w:rsidR="001A05CE" w:rsidRPr="00842D0B" w:rsidRDefault="001A05CE" w:rsidP="001A05CE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fitness for work, both preventative and rehabilitative, raising the profile of OH amongst all levels of employees and management</w:t>
      </w:r>
    </w:p>
    <w:p w14:paraId="68A910E5" w14:textId="48F9C524" w:rsidR="001A05CE" w:rsidRPr="00842D0B" w:rsidRDefault="001A05CE" w:rsidP="001A05CE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 w:rsidR="00EE6FAC"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</w:t>
      </w:r>
      <w:r w:rsidR="00EE6FAC">
        <w:rPr>
          <w:rFonts w:cs="Arial"/>
          <w:bCs/>
        </w:rPr>
        <w:t>client</w:t>
      </w:r>
      <w:r w:rsidRPr="00842D0B">
        <w:rPr>
          <w:rFonts w:cs="Arial"/>
          <w:bCs/>
        </w:rPr>
        <w:t xml:space="preserve"> in reducing absence and improving their people potential at all times. </w:t>
      </w:r>
    </w:p>
    <w:p w14:paraId="4E00818C" w14:textId="77777777" w:rsidR="001A05CE" w:rsidRDefault="001A05CE" w:rsidP="001A05CE">
      <w:pPr>
        <w:pStyle w:val="NoSpacing"/>
        <w:numPr>
          <w:ilvl w:val="0"/>
          <w:numId w:val="1"/>
        </w:numPr>
      </w:pPr>
      <w:r>
        <w:t xml:space="preserve">Undertaking Health Surveillance </w:t>
      </w:r>
    </w:p>
    <w:p w14:paraId="0476C9C1" w14:textId="77777777" w:rsidR="001A05CE" w:rsidRDefault="001A05CE" w:rsidP="001A05CE">
      <w:pPr>
        <w:pStyle w:val="NoSpacing"/>
        <w:numPr>
          <w:ilvl w:val="0"/>
          <w:numId w:val="1"/>
        </w:numPr>
      </w:pPr>
      <w:r>
        <w:t xml:space="preserve">Delivering </w:t>
      </w:r>
      <w:r w:rsidRPr="00E602AA">
        <w:t>Toolbox talks, education and wellbeing sessions</w:t>
      </w:r>
    </w:p>
    <w:p w14:paraId="5C26A82F" w14:textId="77777777" w:rsidR="001A05CE" w:rsidRDefault="001A05CE" w:rsidP="001A05CE">
      <w:pPr>
        <w:pStyle w:val="NoSpacing"/>
        <w:numPr>
          <w:ilvl w:val="0"/>
          <w:numId w:val="1"/>
        </w:numPr>
      </w:pPr>
      <w:r>
        <w:t xml:space="preserve">Attend weekly progress meetings </w:t>
      </w:r>
    </w:p>
    <w:p w14:paraId="520F0052" w14:textId="77777777" w:rsidR="001A05CE" w:rsidRDefault="001A05CE" w:rsidP="001A05CE">
      <w:pPr>
        <w:pStyle w:val="NoSpacing"/>
        <w:numPr>
          <w:ilvl w:val="0"/>
          <w:numId w:val="1"/>
        </w:numPr>
      </w:pPr>
      <w:r>
        <w:t xml:space="preserve">Undertaking </w:t>
      </w:r>
      <w:r w:rsidRPr="000D4E48">
        <w:t>Routine, pre placement and wellbeing medicals</w:t>
      </w:r>
    </w:p>
    <w:p w14:paraId="248C1D30" w14:textId="77777777" w:rsidR="001A05CE" w:rsidRDefault="001A05CE" w:rsidP="001A05CE">
      <w:pPr>
        <w:pStyle w:val="NoSpacing"/>
        <w:numPr>
          <w:ilvl w:val="0"/>
          <w:numId w:val="1"/>
        </w:numPr>
      </w:pPr>
      <w:r>
        <w:t>Conducting regular site tours</w:t>
      </w:r>
      <w:r w:rsidRPr="000D4E48">
        <w:t xml:space="preserve"> </w:t>
      </w:r>
    </w:p>
    <w:p w14:paraId="7EFAE643" w14:textId="77777777" w:rsidR="001A05CE" w:rsidRPr="00842D0B" w:rsidRDefault="001A05CE" w:rsidP="001A05CE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Managing Health Records ensuring safe storage, security and confidentiality of all OH records, at all times complying with relevant legislation and good practice</w:t>
      </w:r>
    </w:p>
    <w:p w14:paraId="318818EA" w14:textId="77777777" w:rsidR="001A05CE" w:rsidRPr="00842D0B" w:rsidRDefault="001A05CE" w:rsidP="001A05CE">
      <w:pPr>
        <w:spacing w:after="0" w:line="240" w:lineRule="auto"/>
        <w:rPr>
          <w:rFonts w:cs="Arial"/>
          <w:bCs/>
        </w:rPr>
      </w:pPr>
    </w:p>
    <w:p w14:paraId="504CBE83" w14:textId="77777777" w:rsidR="001A05CE" w:rsidRPr="006D74B5" w:rsidRDefault="001A05CE" w:rsidP="001A05CE">
      <w:pPr>
        <w:spacing w:after="0" w:line="240" w:lineRule="auto"/>
        <w:rPr>
          <w:rFonts w:cs="Arial"/>
          <w:b/>
        </w:rPr>
      </w:pPr>
      <w:r w:rsidRPr="006D74B5">
        <w:rPr>
          <w:rFonts w:cs="Arial"/>
          <w:b/>
        </w:rPr>
        <w:t>The ideal candidate will have the following:</w:t>
      </w:r>
    </w:p>
    <w:p w14:paraId="2B3577D7" w14:textId="77777777" w:rsidR="001A05CE" w:rsidRPr="00842D0B" w:rsidRDefault="001A05CE" w:rsidP="001A05CE">
      <w:pPr>
        <w:spacing w:after="0" w:line="240" w:lineRule="auto"/>
        <w:rPr>
          <w:rFonts w:cs="Arial"/>
          <w:bCs/>
        </w:rPr>
      </w:pPr>
    </w:p>
    <w:p w14:paraId="5742703C" w14:textId="2A3A4E42" w:rsidR="001A05CE" w:rsidRPr="006D74B5" w:rsidRDefault="006D74B5" w:rsidP="006D74B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You must be a </w:t>
      </w:r>
      <w:r w:rsidR="001A05CE" w:rsidRPr="00842D0B">
        <w:rPr>
          <w:rFonts w:cs="Arial"/>
          <w:bCs/>
        </w:rPr>
        <w:t>R</w:t>
      </w:r>
      <w:r w:rsidR="001A05CE">
        <w:rPr>
          <w:rFonts w:cs="Arial"/>
          <w:bCs/>
        </w:rPr>
        <w:t xml:space="preserve">egistered </w:t>
      </w:r>
      <w:r w:rsidR="001A05CE" w:rsidRPr="00842D0B">
        <w:rPr>
          <w:rFonts w:cs="Arial"/>
          <w:bCs/>
        </w:rPr>
        <w:t>G</w:t>
      </w:r>
      <w:r w:rsidR="001A05CE">
        <w:rPr>
          <w:rFonts w:cs="Arial"/>
          <w:bCs/>
        </w:rPr>
        <w:t xml:space="preserve">eneral </w:t>
      </w:r>
      <w:r w:rsidR="001A05CE" w:rsidRPr="00842D0B">
        <w:rPr>
          <w:rFonts w:cs="Arial"/>
          <w:bCs/>
        </w:rPr>
        <w:t>N</w:t>
      </w:r>
      <w:r w:rsidR="001A05CE">
        <w:rPr>
          <w:rFonts w:cs="Arial"/>
          <w:bCs/>
        </w:rPr>
        <w:t>urse</w:t>
      </w:r>
      <w:r w:rsidR="001A05CE" w:rsidRPr="00842D0B">
        <w:rPr>
          <w:rFonts w:cs="Arial"/>
          <w:bCs/>
        </w:rPr>
        <w:t xml:space="preserve"> </w:t>
      </w:r>
      <w:r>
        <w:rPr>
          <w:rFonts w:cs="Arial"/>
          <w:bCs/>
        </w:rPr>
        <w:t>and h</w:t>
      </w:r>
      <w:r w:rsidR="001A05CE" w:rsidRPr="006D74B5">
        <w:rPr>
          <w:rFonts w:cs="Arial"/>
          <w:bCs/>
        </w:rPr>
        <w:t>old a valid NMC Pin</w:t>
      </w:r>
      <w:r>
        <w:rPr>
          <w:rFonts w:cs="Arial"/>
          <w:bCs/>
        </w:rPr>
        <w:t xml:space="preserve"> Number</w:t>
      </w:r>
    </w:p>
    <w:p w14:paraId="2AD898CC" w14:textId="64DC625A" w:rsidR="001A05CE" w:rsidRDefault="001A05CE" w:rsidP="001A05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75B5FD45" w14:textId="25F16D4C" w:rsidR="001A05CE" w:rsidRPr="001A05CE" w:rsidRDefault="001A05CE" w:rsidP="001A0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bookmarkStart w:id="1" w:name="_Hlk21427239"/>
      <w:r>
        <w:rPr>
          <w:rFonts w:eastAsia="Times New Roman" w:cs="Arial"/>
          <w:lang w:val="en-US"/>
        </w:rPr>
        <w:t xml:space="preserve">You must be First Aid </w:t>
      </w:r>
      <w:r w:rsidR="00D64AA4">
        <w:rPr>
          <w:rFonts w:eastAsia="Times New Roman" w:cs="Arial"/>
          <w:lang w:val="en-US"/>
        </w:rPr>
        <w:t>and Defibrillator trained</w:t>
      </w:r>
    </w:p>
    <w:bookmarkEnd w:id="1"/>
    <w:p w14:paraId="526A8C45" w14:textId="19D8F3D3" w:rsidR="001A05CE" w:rsidRDefault="001A05CE" w:rsidP="001A05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  <w:r>
        <w:rPr>
          <w:rFonts w:cs="Arial"/>
          <w:bCs/>
        </w:rPr>
        <w:t>, preferably as an advisor</w:t>
      </w:r>
    </w:p>
    <w:p w14:paraId="330EA1D2" w14:textId="2D77DABE" w:rsidR="006D74B5" w:rsidRPr="00842D0B" w:rsidRDefault="006D74B5" w:rsidP="001A05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Ideally have experience in the Infrastructure or Construction sectors</w:t>
      </w:r>
    </w:p>
    <w:p w14:paraId="5C941BD1" w14:textId="77777777" w:rsidR="001A05CE" w:rsidRPr="00842D0B" w:rsidRDefault="001A05CE" w:rsidP="001A05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38FBF838" w14:textId="77777777" w:rsidR="001A05CE" w:rsidRPr="00842D0B" w:rsidRDefault="001A05CE" w:rsidP="001A05C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356E4746" w14:textId="77777777" w:rsidR="001A05CE" w:rsidRPr="00842D0B" w:rsidRDefault="001A05CE" w:rsidP="001A05CE">
      <w:pPr>
        <w:pStyle w:val="ListParagraph"/>
        <w:spacing w:after="0" w:line="240" w:lineRule="auto"/>
        <w:ind w:left="0"/>
        <w:rPr>
          <w:rFonts w:cs="Arial"/>
          <w:bCs/>
        </w:rPr>
      </w:pPr>
    </w:p>
    <w:p w14:paraId="62B1147B" w14:textId="77777777" w:rsidR="001A05CE" w:rsidRPr="006D74B5" w:rsidRDefault="001A05CE" w:rsidP="001A05CE">
      <w:pPr>
        <w:spacing w:after="0" w:line="240" w:lineRule="auto"/>
        <w:rPr>
          <w:rFonts w:cs="Arial"/>
          <w:b/>
        </w:rPr>
      </w:pPr>
      <w:r w:rsidRPr="006D74B5">
        <w:rPr>
          <w:rFonts w:cs="Arial"/>
          <w:b/>
        </w:rPr>
        <w:t>The benefits package includes:</w:t>
      </w:r>
    </w:p>
    <w:p w14:paraId="3E6B9A89" w14:textId="77777777" w:rsidR="001A05CE" w:rsidRPr="00B940D1" w:rsidRDefault="001A05CE" w:rsidP="001A05CE">
      <w:pPr>
        <w:spacing w:after="0" w:line="240" w:lineRule="auto"/>
        <w:rPr>
          <w:rFonts w:cs="Arial"/>
          <w:bCs/>
        </w:rPr>
      </w:pPr>
    </w:p>
    <w:p w14:paraId="41144A2B" w14:textId="35E3684F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 xml:space="preserve">Pension Scheme </w:t>
      </w:r>
    </w:p>
    <w:p w14:paraId="426E29A4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>Health Scheme – Opticians, Dental, Physio &amp; more!</w:t>
      </w:r>
    </w:p>
    <w:p w14:paraId="17404023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>24/7 Doctor helpline – book a Telephone or Video Appointment with a GP</w:t>
      </w:r>
    </w:p>
    <w:p w14:paraId="16E9441A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lastRenderedPageBreak/>
        <w:t xml:space="preserve">Employee Assistance Program – 24/7 telephone counselling helpline </w:t>
      </w:r>
    </w:p>
    <w:p w14:paraId="0DE65491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>Life Insurance Scheme – 4 x your annual salary</w:t>
      </w:r>
    </w:p>
    <w:p w14:paraId="5846FE37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>33 Days Leave Including Bank Holidays, pro-rata for part-time hours</w:t>
      </w:r>
    </w:p>
    <w:p w14:paraId="36935F05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>NMC registration fees paid</w:t>
      </w:r>
    </w:p>
    <w:p w14:paraId="4EB110E4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>Support with CPD</w:t>
      </w:r>
    </w:p>
    <w:p w14:paraId="79E1DF01" w14:textId="77777777" w:rsidR="001A05CE" w:rsidRPr="00AB6BA7" w:rsidRDefault="001A05CE" w:rsidP="001A05C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B6BA7">
        <w:rPr>
          <w:rFonts w:cs="Arial"/>
          <w:bCs/>
        </w:rPr>
        <w:t xml:space="preserve">Training and Development opportunities </w:t>
      </w:r>
    </w:p>
    <w:p w14:paraId="693523F2" w14:textId="77777777" w:rsidR="001A05CE" w:rsidRPr="00AB6BA7" w:rsidRDefault="001A05CE" w:rsidP="001A05CE">
      <w:pPr>
        <w:rPr>
          <w:sz w:val="20"/>
          <w:szCs w:val="20"/>
        </w:rPr>
      </w:pPr>
    </w:p>
    <w:p w14:paraId="36B0DB0C" w14:textId="77777777" w:rsidR="001A05CE" w:rsidRPr="00F76065" w:rsidRDefault="001A05CE" w:rsidP="001A05CE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This role would suit someone currently working as an Occupational Health Advisor, apply now!</w:t>
      </w:r>
    </w:p>
    <w:p w14:paraId="5636009F" w14:textId="77777777" w:rsidR="00A7259A" w:rsidRDefault="00A7259A"/>
    <w:sectPr w:rsidR="00A7259A" w:rsidSect="00F25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588"/>
    <w:multiLevelType w:val="hybridMultilevel"/>
    <w:tmpl w:val="1EC8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4C6D"/>
    <w:multiLevelType w:val="multilevel"/>
    <w:tmpl w:val="7D0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CE"/>
    <w:rsid w:val="001A05CE"/>
    <w:rsid w:val="006D74B5"/>
    <w:rsid w:val="00A7259A"/>
    <w:rsid w:val="00B537E5"/>
    <w:rsid w:val="00BA3E66"/>
    <w:rsid w:val="00C47ACE"/>
    <w:rsid w:val="00D64AA4"/>
    <w:rsid w:val="00E35550"/>
    <w:rsid w:val="00E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15B1"/>
  <w15:chartTrackingRefBased/>
  <w15:docId w15:val="{172F76A1-1DFC-4A2A-9DF5-F4DA4E9C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C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05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Laura Irving</cp:lastModifiedBy>
  <cp:revision>5</cp:revision>
  <dcterms:created xsi:type="dcterms:W3CDTF">2019-10-08T10:02:00Z</dcterms:created>
  <dcterms:modified xsi:type="dcterms:W3CDTF">2019-10-10T09:43:00Z</dcterms:modified>
</cp:coreProperties>
</file>